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C4" w:rsidRPr="00666DF9" w:rsidRDefault="000035C4" w:rsidP="000035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F9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0035C4" w:rsidRDefault="000035C4" w:rsidP="00E60D30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F9"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контрольно-измерительных </w:t>
      </w:r>
      <w:r w:rsidR="00E60D30" w:rsidRPr="00666DF9">
        <w:rPr>
          <w:rFonts w:ascii="Times New Roman" w:hAnsi="Times New Roman" w:cs="Times New Roman"/>
          <w:b/>
          <w:sz w:val="24"/>
          <w:szCs w:val="24"/>
        </w:rPr>
        <w:t xml:space="preserve">материалов </w:t>
      </w:r>
      <w:r w:rsidR="00E60D30">
        <w:rPr>
          <w:rFonts w:ascii="Times New Roman" w:hAnsi="Times New Roman" w:cs="Times New Roman"/>
          <w:b/>
          <w:sz w:val="24"/>
          <w:szCs w:val="24"/>
        </w:rPr>
        <w:t>по</w:t>
      </w:r>
      <w:r w:rsidRPr="00666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CA0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666DF9">
        <w:rPr>
          <w:rFonts w:ascii="Times New Roman" w:hAnsi="Times New Roman" w:cs="Times New Roman"/>
          <w:b/>
          <w:sz w:val="24"/>
          <w:szCs w:val="24"/>
        </w:rPr>
        <w:t>, 1</w:t>
      </w:r>
      <w:r w:rsidR="00586DC8">
        <w:rPr>
          <w:rFonts w:ascii="Times New Roman" w:hAnsi="Times New Roman" w:cs="Times New Roman"/>
          <w:b/>
          <w:sz w:val="24"/>
          <w:szCs w:val="24"/>
        </w:rPr>
        <w:t>1</w:t>
      </w:r>
      <w:r w:rsidRPr="00666D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E60D30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E60D30" w:rsidRDefault="00E60D30" w:rsidP="00E60D30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61F7" w:rsidRDefault="00E60D30" w:rsidP="00C3524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521F" w:rsidRPr="00D80E7E" w:rsidRDefault="001F521F" w:rsidP="001F5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</w:p>
    <w:p w:rsidR="001F521F" w:rsidRPr="00D80E7E" w:rsidRDefault="001F521F" w:rsidP="001F5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базовый.</w:t>
      </w:r>
    </w:p>
    <w:p w:rsidR="001F521F" w:rsidRPr="00D80E7E" w:rsidRDefault="001F521F" w:rsidP="001F5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тематической проверочной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стандартизированная контрольная работа.</w:t>
      </w:r>
    </w:p>
    <w:p w:rsidR="001F521F" w:rsidRPr="002464E5" w:rsidRDefault="001F521F" w:rsidP="001F521F">
      <w:pPr>
        <w:spacing w:after="0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работы:</w:t>
      </w:r>
      <w:r w:rsidRPr="00D71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Промежуточная аттестация экстернов</w:t>
      </w:r>
      <w:r w:rsidRPr="002464E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2464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464E5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1F521F" w:rsidRPr="00D80E7E" w:rsidRDefault="001F521F" w:rsidP="001F5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Определить уровень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достижения планируемых предметных результатов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русскому языку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щимися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класса. </w:t>
      </w:r>
    </w:p>
    <w:p w:rsidR="001F521F" w:rsidRPr="00D80E7E" w:rsidRDefault="001F521F" w:rsidP="001F52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Документы, определяющие содержание и параметры диагностической работы:</w:t>
      </w:r>
      <w:r w:rsidRPr="00D71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тематической проверочной работы, определяется на основе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образования, Федеральной 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</w:p>
    <w:p w:rsidR="001F521F" w:rsidRDefault="001F521F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1F521F" w:rsidRPr="00D80E7E" w:rsidRDefault="001F521F" w:rsidP="001F5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работы: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 минут.</w:t>
      </w:r>
    </w:p>
    <w:p w:rsidR="001F521F" w:rsidRPr="00D80E7E" w:rsidRDefault="001F521F" w:rsidP="001F52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21F" w:rsidRDefault="001F521F" w:rsidP="001F52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3734">
        <w:rPr>
          <w:rFonts w:ascii="Times New Roman" w:hAnsi="Times New Roman" w:cs="Times New Roman"/>
          <w:b/>
          <w:sz w:val="24"/>
          <w:szCs w:val="24"/>
        </w:rPr>
        <w:t xml:space="preserve">Структура работы </w:t>
      </w:r>
    </w:p>
    <w:p w:rsidR="003949CB" w:rsidRPr="003949CB" w:rsidRDefault="003949CB" w:rsidP="001F521F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3949CB">
        <w:rPr>
          <w:rFonts w:ascii="TimesNewRoman,Bold" w:hAnsi="TimesNewRoman,Bold" w:cs="TimesNewRoman,Bold"/>
          <w:bCs/>
          <w:sz w:val="24"/>
          <w:szCs w:val="24"/>
        </w:rPr>
        <w:t>Структура работы отражает типологию заданий ЕГЭ: сочетание заданий с кратким ответом (в том числе с множественным выбором) и заданий с развёрнутым ответом.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Акцент сделан на проверку умений: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– применять синтаксические и пунктуационные нормы;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– распознавать функциональные стили речи;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– анализировать текст с точки зрения культуры речи и языковых норм.</w:t>
      </w:r>
    </w:p>
    <w:p w:rsidR="003949CB" w:rsidRPr="003949CB" w:rsidRDefault="003949CB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3949CB" w:rsidRPr="003949CB" w:rsidRDefault="003949CB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3949CB">
        <w:rPr>
          <w:rFonts w:ascii="TimesNewRoman,Bold" w:hAnsi="TimesNewRoman,Bold" w:cs="TimesNewRoman,Bold"/>
          <w:bCs/>
          <w:sz w:val="24"/>
          <w:szCs w:val="24"/>
        </w:rPr>
        <w:t>Вариант контрольной работы состоит из 8 заданий, различающихся по уровню сложности и типу ответа: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– Задания 1–5 — с кратким ответом, предполагающим множественный выбор из предложенного списка;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– Задания 6–8 — с развёрнутым ответом, проверяющие умение анализировать текст, применять теоретические знания и формулировать собственную позицию.</w:t>
      </w:r>
    </w:p>
    <w:p w:rsidR="003949CB" w:rsidRPr="003949CB" w:rsidRDefault="003949CB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3949CB">
        <w:rPr>
          <w:rFonts w:ascii="TimesNewRoman,Bold" w:hAnsi="TimesNewRoman,Bold" w:cs="TimesNewRoman,Bold"/>
          <w:bCs/>
          <w:sz w:val="24"/>
          <w:szCs w:val="24"/>
        </w:rPr>
        <w:t>Ответы на задания 1–5 записываются в виде последовательности цифр без пробелов, запятых и других дополнительных символов (например: 124).</w:t>
      </w:r>
      <w:r w:rsidRPr="003949CB">
        <w:rPr>
          <w:rFonts w:ascii="TimesNewRoman,Bold" w:hAnsi="TimesNewRoman,Bold" w:cs="TimesNewRoman,Bold"/>
          <w:bCs/>
          <w:sz w:val="24"/>
          <w:szCs w:val="24"/>
        </w:rPr>
        <w:br/>
        <w:t>Задания 6–8 требуют полного, грамотного, логически стройного ответа с опорой на теоретические понятия и текст.</w:t>
      </w:r>
    </w:p>
    <w:p w:rsidR="00AC3D32" w:rsidRDefault="00AC3D32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9"/>
          <w:szCs w:val="19"/>
        </w:rPr>
      </w:pPr>
    </w:p>
    <w:p w:rsidR="003949CB" w:rsidRPr="001F521F" w:rsidRDefault="003949CB" w:rsidP="003949CB">
      <w:pPr>
        <w:autoSpaceDE w:val="0"/>
        <w:autoSpaceDN w:val="0"/>
        <w:adjustRightInd w:val="0"/>
        <w:spacing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1F521F">
        <w:rPr>
          <w:rFonts w:ascii="TimesNewRoman,Bold" w:hAnsi="TimesNewRoman,Bold" w:cs="TimesNewRoman,Bold"/>
          <w:b/>
          <w:bCs/>
          <w:sz w:val="24"/>
          <w:szCs w:val="24"/>
        </w:rPr>
        <w:t xml:space="preserve">Обобщённый план варианта контрольной работы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2558"/>
        <w:gridCol w:w="2099"/>
        <w:gridCol w:w="3327"/>
      </w:tblGrid>
      <w:tr w:rsidR="003949CB" w:rsidRPr="003949CB" w:rsidTr="003949CB">
        <w:trPr>
          <w:tblHeader/>
        </w:trPr>
        <w:tc>
          <w:tcPr>
            <w:tcW w:w="1225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2598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984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3402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Код проверяемого элемента содержания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2.1.6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2.1.7, 2.1.8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3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2.2.7, 2.2.8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4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2.2.9, 2.2.10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3.3, 3.4, 3.5, 3.6, 3.7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6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2.1.2, 2.1.3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7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Базовый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2.2.2, 2.2.11</w:t>
            </w:r>
          </w:p>
        </w:tc>
      </w:tr>
      <w:tr w:rsidR="003949CB" w:rsidRPr="003949CB" w:rsidTr="003949CB">
        <w:tc>
          <w:tcPr>
            <w:tcW w:w="1225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8</w:t>
            </w:r>
          </w:p>
        </w:tc>
        <w:tc>
          <w:tcPr>
            <w:tcW w:w="259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Повышенный</w:t>
            </w:r>
          </w:p>
        </w:tc>
        <w:tc>
          <w:tcPr>
            <w:tcW w:w="1984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3949CB" w:rsidRPr="003949CB" w:rsidRDefault="003949CB" w:rsidP="00394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3949CB">
              <w:rPr>
                <w:rFonts w:ascii="TimesNewRoman,Bold" w:hAnsi="TimesNewRoman,Bold" w:cs="TimesNewRoman,Bold"/>
                <w:bCs/>
                <w:sz w:val="24"/>
                <w:szCs w:val="24"/>
              </w:rPr>
              <w:t>1.2, 3.7</w:t>
            </w:r>
          </w:p>
        </w:tc>
      </w:tr>
    </w:tbl>
    <w:p w:rsidR="003949CB" w:rsidRDefault="003949CB" w:rsidP="003949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E308E2" w:rsidRPr="00DB1AE1" w:rsidRDefault="00E308E2" w:rsidP="00E308E2">
      <w:pPr>
        <w:rPr>
          <w:rFonts w:ascii="Times New Roman" w:hAnsi="Times New Roman" w:cs="Times New Roman"/>
          <w:b/>
          <w:sz w:val="24"/>
          <w:szCs w:val="24"/>
        </w:rPr>
      </w:pPr>
      <w:r w:rsidRPr="00DB1AE1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B1AE1">
        <w:rPr>
          <w:rFonts w:ascii="Times New Roman" w:hAnsi="Times New Roman" w:cs="Times New Roman"/>
          <w:sz w:val="24"/>
          <w:szCs w:val="24"/>
        </w:rPr>
        <w:t>аданиям с кратким ответом (1–5)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1</w:t>
      </w:r>
      <w:r w:rsidRPr="00DB1AE1">
        <w:rPr>
          <w:rFonts w:ascii="Times New Roman" w:hAnsi="Times New Roman" w:cs="Times New Roman"/>
          <w:sz w:val="24"/>
          <w:szCs w:val="24"/>
        </w:rPr>
        <w:br/>
        <w:t>Правильные варианты: 1, 2, 3, 4</w:t>
      </w:r>
      <w:r w:rsidRPr="00DB1AE1">
        <w:rPr>
          <w:rFonts w:ascii="Times New Roman" w:hAnsi="Times New Roman" w:cs="Times New Roman"/>
          <w:sz w:val="24"/>
          <w:szCs w:val="24"/>
        </w:rPr>
        <w:br/>
      </w:r>
      <w:r w:rsidRPr="00DB1AE1">
        <w:rPr>
          <w:rFonts w:ascii="Times New Roman" w:hAnsi="Times New Roman" w:cs="Times New Roman"/>
          <w:i/>
          <w:iCs/>
          <w:sz w:val="24"/>
          <w:szCs w:val="24"/>
        </w:rPr>
        <w:t>(Пояснение: в предложении 5 нарушена норма согласования: «Ряд домов был построен», а не «были построены»)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2</w:t>
      </w:r>
      <w:r w:rsidRPr="00DB1AE1">
        <w:rPr>
          <w:rFonts w:ascii="Times New Roman" w:hAnsi="Times New Roman" w:cs="Times New Roman"/>
          <w:sz w:val="24"/>
          <w:szCs w:val="24"/>
        </w:rPr>
        <w:br/>
        <w:t>Правильные варианты: 2, 4</w:t>
      </w:r>
      <w:r w:rsidRPr="00DB1AE1">
        <w:rPr>
          <w:rFonts w:ascii="Times New Roman" w:hAnsi="Times New Roman" w:cs="Times New Roman"/>
          <w:sz w:val="24"/>
          <w:szCs w:val="24"/>
        </w:rPr>
        <w:br/>
      </w:r>
      <w:r w:rsidRPr="00DB1AE1">
        <w:rPr>
          <w:rFonts w:ascii="Times New Roman" w:hAnsi="Times New Roman" w:cs="Times New Roman"/>
          <w:i/>
          <w:iCs/>
          <w:sz w:val="24"/>
          <w:szCs w:val="24"/>
        </w:rPr>
        <w:t>(Пояснение: утверждения 1, 3 и 5 содержат ложные суждения о нормах)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3</w:t>
      </w:r>
      <w:r w:rsidRPr="00DB1AE1">
        <w:rPr>
          <w:rFonts w:ascii="Times New Roman" w:hAnsi="Times New Roman" w:cs="Times New Roman"/>
          <w:sz w:val="24"/>
          <w:szCs w:val="24"/>
        </w:rPr>
        <w:br/>
        <w:t>Правильные варианты: 1, 2, 4</w:t>
      </w:r>
      <w:r w:rsidRPr="00DB1AE1">
        <w:rPr>
          <w:rFonts w:ascii="Times New Roman" w:hAnsi="Times New Roman" w:cs="Times New Roman"/>
          <w:sz w:val="24"/>
          <w:szCs w:val="24"/>
        </w:rPr>
        <w:br/>
      </w:r>
      <w:r w:rsidRPr="00DB1AE1">
        <w:rPr>
          <w:rFonts w:ascii="Times New Roman" w:hAnsi="Times New Roman" w:cs="Times New Roman"/>
          <w:i/>
          <w:iCs/>
          <w:sz w:val="24"/>
          <w:szCs w:val="24"/>
        </w:rPr>
        <w:t>(Пояснение: в предложениях 3 и 5 отсутствуют необходимые запятые между однородными членами)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4</w:t>
      </w:r>
      <w:r w:rsidRPr="00DB1AE1">
        <w:rPr>
          <w:rFonts w:ascii="Times New Roman" w:hAnsi="Times New Roman" w:cs="Times New Roman"/>
          <w:sz w:val="24"/>
          <w:szCs w:val="24"/>
        </w:rPr>
        <w:br/>
        <w:t>Правильные варианты: 3, 4, 5</w:t>
      </w:r>
      <w:r w:rsidRPr="00DB1AE1">
        <w:rPr>
          <w:rFonts w:ascii="Times New Roman" w:hAnsi="Times New Roman" w:cs="Times New Roman"/>
          <w:sz w:val="24"/>
          <w:szCs w:val="24"/>
        </w:rPr>
        <w:br/>
      </w:r>
      <w:r w:rsidRPr="00DB1AE1">
        <w:rPr>
          <w:rFonts w:ascii="Times New Roman" w:hAnsi="Times New Roman" w:cs="Times New Roman"/>
          <w:i/>
          <w:iCs/>
          <w:sz w:val="24"/>
          <w:szCs w:val="24"/>
        </w:rPr>
        <w:t>(Пояснение: утверждения 1 и 2 — ложные из-за абсолютизации: вводные слова не всегда выделяются, если входят в оборот; запятая перед «и» не ставится при наличии общего члена или тесной связи частей)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5</w:t>
      </w:r>
      <w:r w:rsidRPr="00DB1AE1">
        <w:rPr>
          <w:rFonts w:ascii="Times New Roman" w:hAnsi="Times New Roman" w:cs="Times New Roman"/>
          <w:sz w:val="24"/>
          <w:szCs w:val="24"/>
        </w:rPr>
        <w:br/>
        <w:t>Правильные варианты: 1, 3, 5</w:t>
      </w:r>
      <w:r w:rsidRPr="00DB1AE1">
        <w:rPr>
          <w:rFonts w:ascii="Times New Roman" w:hAnsi="Times New Roman" w:cs="Times New Roman"/>
          <w:sz w:val="24"/>
          <w:szCs w:val="24"/>
        </w:rPr>
        <w:br/>
      </w:r>
      <w:r w:rsidRPr="00DB1AE1">
        <w:rPr>
          <w:rFonts w:ascii="Times New Roman" w:hAnsi="Times New Roman" w:cs="Times New Roman"/>
          <w:i/>
          <w:iCs/>
          <w:sz w:val="24"/>
          <w:szCs w:val="24"/>
        </w:rPr>
        <w:t>(Пояснение: утверждения 2 и 4 перепутаны: официально-деловой стиль — не экспрессивен; разговорная речь — не стандартизирована и не точна)</w:t>
      </w:r>
    </w:p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b/>
          <w:sz w:val="24"/>
          <w:szCs w:val="24"/>
        </w:rPr>
        <w:t>Критерии оценивания заданий с развёрнутым ответом</w:t>
      </w:r>
    </w:p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6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Максимальный балл: 2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8399"/>
      </w:tblGrid>
      <w:tr w:rsidR="00E308E2" w:rsidRPr="00DB1AE1" w:rsidTr="00E308E2">
        <w:tc>
          <w:tcPr>
            <w:tcW w:w="0" w:type="auto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399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308E2" w:rsidRPr="00DB1AE1" w:rsidTr="00FE4C21">
        <w:trPr>
          <w:trHeight w:val="634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Верно определён тип предложения: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бессоюзное,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повествовательное,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невосклицательное. Названо изобразительно-выразительное средство синтаксиса: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(«не просто средство общения — это зеркало…»).</w:t>
            </w:r>
          </w:p>
        </w:tc>
      </w:tr>
      <w:tr w:rsidR="00E308E2" w:rsidRPr="00DB1AE1" w:rsidTr="00FE4C21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Допущена одна ошибка: либо в определении типа предложения, либо в названии выразительного средства.</w:t>
            </w:r>
          </w:p>
        </w:tc>
      </w:tr>
      <w:tr w:rsidR="00E308E2" w:rsidRPr="00DB1AE1" w:rsidTr="00FE4C21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Ответ отсутствует или содержит существенные ошибки в обеих частях.</w:t>
            </w:r>
          </w:p>
        </w:tc>
      </w:tr>
    </w:tbl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7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Максимальный балл: 2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8399"/>
      </w:tblGrid>
      <w:tr w:rsidR="00E308E2" w:rsidRPr="00DB1AE1" w:rsidTr="00E308E2">
        <w:trPr>
          <w:tblHeader/>
        </w:trPr>
        <w:tc>
          <w:tcPr>
            <w:tcW w:w="0" w:type="auto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399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308E2" w:rsidRPr="00DB1AE1" w:rsidTr="00FE4C21">
        <w:trPr>
          <w:trHeight w:val="1064"/>
        </w:trPr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Верно объяснена постановка запятой: разделяет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сложного предложения с разными видами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подчинительная: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1A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если</w:t>
            </w:r>
            <w:proofErr w:type="gramEnd"/>
            <w:r w:rsidRPr="00DB1A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, и сочинительная: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и… кто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). Указаны виды связи: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подчинительная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(между «И» и «если…»)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сочинительная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(между «беречь его» и «кто это сделает»).</w:t>
            </w:r>
          </w:p>
        </w:tc>
      </w:tr>
      <w:tr w:rsidR="00E308E2" w:rsidRPr="00DB1AE1" w:rsidTr="00FE4C21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Верно выполнена только одна часть задания (либо пунктуационный анализ, либо виды связи).</w:t>
            </w:r>
          </w:p>
        </w:tc>
      </w:tr>
      <w:tr w:rsidR="00E308E2" w:rsidRPr="00DB1AE1" w:rsidTr="00FE4C21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308E2" w:rsidRPr="00DB1AE1" w:rsidRDefault="00E308E2" w:rsidP="00FE4C2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Ответ отсутствует или обе части выполнены с ошибками.</w:t>
            </w:r>
          </w:p>
        </w:tc>
      </w:tr>
    </w:tbl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8а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Максимальный балл: 3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8399"/>
      </w:tblGrid>
      <w:tr w:rsidR="00E308E2" w:rsidRPr="00DB1AE1" w:rsidTr="00E308E2">
        <w:tc>
          <w:tcPr>
            <w:tcW w:w="1096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399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DE7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308E2" w:rsidRPr="00DB1AE1" w:rsidTr="00E308E2">
        <w:tc>
          <w:tcPr>
            <w:tcW w:w="10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Верно определён стиль: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публицистический. Приведено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двух признаков: актуальность темы, </w:t>
            </w:r>
            <w:proofErr w:type="spellStart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оценочность</w:t>
            </w:r>
            <w:proofErr w:type="spellEnd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призывность</w:t>
            </w:r>
            <w:proofErr w:type="spellEnd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, эмоциональность, наличие риторического вопроса, обращение к читателю и др.</w:t>
            </w:r>
          </w:p>
        </w:tc>
      </w:tr>
      <w:tr w:rsidR="00E308E2" w:rsidRPr="00DB1AE1" w:rsidTr="00E308E2">
        <w:tc>
          <w:tcPr>
            <w:tcW w:w="10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Стиль определён верно, но </w:t>
            </w:r>
            <w:proofErr w:type="spellStart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указантолько</w:t>
            </w:r>
            <w:proofErr w:type="spellEnd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 один признак.</w:t>
            </w:r>
          </w:p>
        </w:tc>
      </w:tr>
      <w:tr w:rsidR="00E308E2" w:rsidRPr="00DB1AE1" w:rsidTr="00E308E2">
        <w:tc>
          <w:tcPr>
            <w:tcW w:w="10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Стиль определён верно, но признаки не названы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стиль определён неверно, но приведены верные признаки публицистики.</w:t>
            </w:r>
          </w:p>
        </w:tc>
      </w:tr>
      <w:tr w:rsidR="00E308E2" w:rsidRPr="00DB1AE1" w:rsidTr="00E308E2">
        <w:tc>
          <w:tcPr>
            <w:tcW w:w="1096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Ответ отсутствует или полностью неверен.</w:t>
            </w:r>
          </w:p>
        </w:tc>
      </w:tr>
    </w:tbl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Задание 8б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Максимальный балл: 3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8399"/>
      </w:tblGrid>
      <w:tr w:rsidR="00E308E2" w:rsidRPr="00DB1AE1" w:rsidTr="00E308E2">
        <w:trPr>
          <w:tblHeader/>
        </w:trPr>
        <w:tc>
          <w:tcPr>
            <w:tcW w:w="0" w:type="auto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8399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Чётко сформулирована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личная позиция, 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аргументированный комментарий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к проблеме неоправданного употребления иноязычных слов, нарушения речевой культуры. Ответ логичен, соответствует нормам этики и речевой культуры.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Позиция выражена, но аргументация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недостаточно полная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или содержит неточности.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Позиция есть,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отсутствует аргументация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или она не относится к теме.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9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Ответ отсутствует или не соответствует заданию.</w:t>
            </w:r>
          </w:p>
        </w:tc>
      </w:tr>
    </w:tbl>
    <w:p w:rsidR="00E308E2" w:rsidRPr="00DB1AE1" w:rsidRDefault="00C90B7C" w:rsidP="00E308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p w:rsidR="00E308E2" w:rsidRPr="00DB1AE1" w:rsidRDefault="00E308E2" w:rsidP="00E308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Грамотность (оценивается по совокупности заданий 6–8)</w:t>
      </w:r>
    </w:p>
    <w:p w:rsidR="00E308E2" w:rsidRPr="00DB1AE1" w:rsidRDefault="00E308E2" w:rsidP="00E308E2">
      <w:pPr>
        <w:rPr>
          <w:rFonts w:ascii="Times New Roman" w:hAnsi="Times New Roman" w:cs="Times New Roman"/>
          <w:sz w:val="24"/>
          <w:szCs w:val="24"/>
        </w:rPr>
      </w:pPr>
      <w:r w:rsidRPr="00DB1AE1">
        <w:rPr>
          <w:rFonts w:ascii="Times New Roman" w:hAnsi="Times New Roman" w:cs="Times New Roman"/>
          <w:sz w:val="24"/>
          <w:szCs w:val="24"/>
        </w:rPr>
        <w:t>Максимальный балл: 2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"/>
        <w:gridCol w:w="7958"/>
      </w:tblGrid>
      <w:tr w:rsidR="00E308E2" w:rsidRPr="00DB1AE1" w:rsidTr="00E308E2">
        <w:trPr>
          <w:tblHeader/>
        </w:trPr>
        <w:tc>
          <w:tcPr>
            <w:tcW w:w="0" w:type="auto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958" w:type="dxa"/>
            <w:shd w:val="clear" w:color="auto" w:fill="F7F8FC"/>
            <w:tcMar>
              <w:top w:w="120" w:type="dxa"/>
              <w:left w:w="180" w:type="dxa"/>
              <w:bottom w:w="12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ответахнет</w:t>
            </w:r>
            <w:proofErr w:type="spellEnd"/>
            <w:r w:rsidRPr="00DB1AE1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орфографических, пунктуационных, грамматических и речевых ошибок.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Допущено1–2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любого типа.</w:t>
            </w:r>
          </w:p>
        </w:tc>
      </w:tr>
      <w:tr w:rsidR="00E308E2" w:rsidRPr="00DB1AE1" w:rsidTr="00E308E2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8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E308E2" w:rsidRPr="00DB1AE1" w:rsidRDefault="00E308E2" w:rsidP="00FE4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AE1">
              <w:rPr>
                <w:rFonts w:ascii="Times New Roman" w:hAnsi="Times New Roman" w:cs="Times New Roman"/>
                <w:sz w:val="24"/>
                <w:szCs w:val="24"/>
              </w:rPr>
              <w:t>Допущено3 и более ошибок(включая фактические и стилистические нарушения).</w:t>
            </w:r>
          </w:p>
        </w:tc>
      </w:tr>
    </w:tbl>
    <w:p w:rsidR="00E308E2" w:rsidRDefault="00E308E2" w:rsidP="00E308E2"/>
    <w:p w:rsidR="00525874" w:rsidRPr="00525874" w:rsidRDefault="00525874" w:rsidP="0052587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Максимальный первичный балл за всю работу — 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7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 баллов.</w:t>
      </w:r>
    </w:p>
    <w:p w:rsidR="00525874" w:rsidRPr="00525874" w:rsidRDefault="00525874" w:rsidP="0052587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Перевод первичных баллов в школьную отметку:</w:t>
      </w:r>
    </w:p>
    <w:p w:rsidR="00525874" w:rsidRPr="00525874" w:rsidRDefault="00525874" w:rsidP="001F521F">
      <w:pPr>
        <w:autoSpaceDE w:val="0"/>
        <w:autoSpaceDN w:val="0"/>
        <w:adjustRightInd w:val="0"/>
        <w:spacing w:after="0" w:line="240" w:lineRule="auto"/>
        <w:ind w:left="360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«2» — 0–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8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 баллов</w:t>
      </w:r>
    </w:p>
    <w:p w:rsidR="00525874" w:rsidRPr="00525874" w:rsidRDefault="00525874" w:rsidP="001F521F">
      <w:pPr>
        <w:autoSpaceDE w:val="0"/>
        <w:autoSpaceDN w:val="0"/>
        <w:adjustRightInd w:val="0"/>
        <w:spacing w:after="0" w:line="240" w:lineRule="auto"/>
        <w:ind w:left="360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«3» — 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9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>–1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1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 баллов</w:t>
      </w:r>
    </w:p>
    <w:p w:rsidR="00525874" w:rsidRPr="00525874" w:rsidRDefault="00525874" w:rsidP="001F521F">
      <w:pPr>
        <w:autoSpaceDE w:val="0"/>
        <w:autoSpaceDN w:val="0"/>
        <w:adjustRightInd w:val="0"/>
        <w:spacing w:after="0" w:line="240" w:lineRule="auto"/>
        <w:ind w:left="360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«4» — 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2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>–1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4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 баллов</w:t>
      </w:r>
      <w:bookmarkStart w:id="0" w:name="_GoBack"/>
      <w:bookmarkEnd w:id="0"/>
    </w:p>
    <w:p w:rsidR="00525874" w:rsidRPr="003949CB" w:rsidRDefault="00525874" w:rsidP="001F521F">
      <w:pPr>
        <w:autoSpaceDE w:val="0"/>
        <w:autoSpaceDN w:val="0"/>
        <w:adjustRightInd w:val="0"/>
        <w:spacing w:after="0" w:line="240" w:lineRule="auto"/>
        <w:ind w:left="360"/>
        <w:rPr>
          <w:rFonts w:ascii="TimesNewRoman,Bold" w:hAnsi="TimesNewRoman,Bold" w:cs="TimesNewRoman,Bold"/>
          <w:bCs/>
          <w:sz w:val="24"/>
          <w:szCs w:val="24"/>
        </w:rPr>
      </w:pPr>
      <w:r w:rsidRPr="00525874">
        <w:rPr>
          <w:rFonts w:ascii="TimesNewRoman,Bold" w:hAnsi="TimesNewRoman,Bold" w:cs="TimesNewRoman,Bold"/>
          <w:bCs/>
          <w:sz w:val="24"/>
          <w:szCs w:val="24"/>
        </w:rPr>
        <w:t>«5» — 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5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>–1</w:t>
      </w:r>
      <w:r w:rsidR="00E63F6C">
        <w:rPr>
          <w:rFonts w:ascii="TimesNewRoman,Bold" w:hAnsi="TimesNewRoman,Bold" w:cs="TimesNewRoman,Bold"/>
          <w:bCs/>
          <w:sz w:val="24"/>
          <w:szCs w:val="24"/>
        </w:rPr>
        <w:t>7</w:t>
      </w:r>
      <w:r w:rsidRPr="00525874">
        <w:rPr>
          <w:rFonts w:ascii="TimesNewRoman,Bold" w:hAnsi="TimesNewRoman,Bold" w:cs="TimesNewRoman,Bold"/>
          <w:bCs/>
          <w:sz w:val="24"/>
          <w:szCs w:val="24"/>
        </w:rPr>
        <w:t xml:space="preserve"> баллов</w:t>
      </w:r>
    </w:p>
    <w:sectPr w:rsidR="00525874" w:rsidRPr="003949CB" w:rsidSect="00666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B7C" w:rsidRDefault="00C90B7C" w:rsidP="000035C4">
      <w:pPr>
        <w:spacing w:after="0" w:line="240" w:lineRule="auto"/>
      </w:pPr>
      <w:r>
        <w:separator/>
      </w:r>
    </w:p>
  </w:endnote>
  <w:endnote w:type="continuationSeparator" w:id="0">
    <w:p w:rsidR="00C90B7C" w:rsidRDefault="00C90B7C" w:rsidP="0000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FF" w:rsidRDefault="001002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FF" w:rsidRDefault="001002F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FF" w:rsidRDefault="001002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B7C" w:rsidRDefault="00C90B7C" w:rsidP="000035C4">
      <w:pPr>
        <w:spacing w:after="0" w:line="240" w:lineRule="auto"/>
      </w:pPr>
      <w:r>
        <w:separator/>
      </w:r>
    </w:p>
  </w:footnote>
  <w:footnote w:type="continuationSeparator" w:id="0">
    <w:p w:rsidR="00C90B7C" w:rsidRDefault="00C90B7C" w:rsidP="00003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FF" w:rsidRDefault="001002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B44" w:rsidRPr="00D309F4" w:rsidRDefault="00232B44" w:rsidP="000035C4">
    <w:pPr>
      <w:pStyle w:val="a4"/>
      <w:jc w:val="center"/>
      <w:rPr>
        <w:rFonts w:ascii="Times New Roman" w:hAnsi="Times New Roman" w:cs="Times New Roman"/>
        <w:b/>
        <w:sz w:val="28"/>
      </w:rPr>
    </w:pPr>
    <w:r w:rsidRPr="00D309F4">
      <w:rPr>
        <w:rFonts w:ascii="Times New Roman" w:hAnsi="Times New Roman" w:cs="Times New Roman"/>
        <w:b/>
        <w:sz w:val="28"/>
      </w:rPr>
      <w:t>Промежуточная аттестация</w:t>
    </w:r>
    <w:r w:rsidR="001002FF">
      <w:rPr>
        <w:rFonts w:ascii="Times New Roman" w:hAnsi="Times New Roman" w:cs="Times New Roman"/>
        <w:b/>
        <w:sz w:val="28"/>
      </w:rPr>
      <w:t xml:space="preserve"> экстернов</w:t>
    </w:r>
  </w:p>
  <w:p w:rsidR="00232B44" w:rsidRDefault="00232B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2FF" w:rsidRDefault="001002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21661"/>
    <w:multiLevelType w:val="multilevel"/>
    <w:tmpl w:val="8506C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C3"/>
    <w:rsid w:val="000035C4"/>
    <w:rsid w:val="00024591"/>
    <w:rsid w:val="00044BE7"/>
    <w:rsid w:val="000609BF"/>
    <w:rsid w:val="001002FF"/>
    <w:rsid w:val="00135D8A"/>
    <w:rsid w:val="001F521F"/>
    <w:rsid w:val="0020619A"/>
    <w:rsid w:val="0021427B"/>
    <w:rsid w:val="00230E23"/>
    <w:rsid w:val="00232B44"/>
    <w:rsid w:val="002D0A1E"/>
    <w:rsid w:val="002E05D9"/>
    <w:rsid w:val="00310F05"/>
    <w:rsid w:val="003949CB"/>
    <w:rsid w:val="003A6D17"/>
    <w:rsid w:val="003C3629"/>
    <w:rsid w:val="0040104B"/>
    <w:rsid w:val="00410074"/>
    <w:rsid w:val="004A37D4"/>
    <w:rsid w:val="00525874"/>
    <w:rsid w:val="005729EC"/>
    <w:rsid w:val="00586DC8"/>
    <w:rsid w:val="006530CA"/>
    <w:rsid w:val="00660E3F"/>
    <w:rsid w:val="00666DF9"/>
    <w:rsid w:val="00727DC8"/>
    <w:rsid w:val="00740AEB"/>
    <w:rsid w:val="007618B3"/>
    <w:rsid w:val="00761C17"/>
    <w:rsid w:val="007E1221"/>
    <w:rsid w:val="00881F0C"/>
    <w:rsid w:val="00910CCA"/>
    <w:rsid w:val="00A21F54"/>
    <w:rsid w:val="00A335C4"/>
    <w:rsid w:val="00A661F7"/>
    <w:rsid w:val="00AA0AF9"/>
    <w:rsid w:val="00AC3D32"/>
    <w:rsid w:val="00AF4677"/>
    <w:rsid w:val="00B07DB1"/>
    <w:rsid w:val="00B12329"/>
    <w:rsid w:val="00B6786D"/>
    <w:rsid w:val="00BA183A"/>
    <w:rsid w:val="00BA6E75"/>
    <w:rsid w:val="00BB2497"/>
    <w:rsid w:val="00C3524A"/>
    <w:rsid w:val="00C60CA0"/>
    <w:rsid w:val="00C90B7C"/>
    <w:rsid w:val="00D87B1E"/>
    <w:rsid w:val="00DA4420"/>
    <w:rsid w:val="00DA57C3"/>
    <w:rsid w:val="00DA7D49"/>
    <w:rsid w:val="00E308E2"/>
    <w:rsid w:val="00E60D30"/>
    <w:rsid w:val="00E63F6C"/>
    <w:rsid w:val="00E9629D"/>
    <w:rsid w:val="00F75257"/>
    <w:rsid w:val="00FE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DB306-C6E3-43A9-856E-E2D3ABCD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49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1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0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35C4"/>
  </w:style>
  <w:style w:type="paragraph" w:styleId="a6">
    <w:name w:val="footer"/>
    <w:basedOn w:val="a"/>
    <w:link w:val="a7"/>
    <w:uiPriority w:val="99"/>
    <w:unhideWhenUsed/>
    <w:rsid w:val="00003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35C4"/>
  </w:style>
  <w:style w:type="character" w:customStyle="1" w:styleId="30">
    <w:name w:val="Заголовок 3 Знак"/>
    <w:basedOn w:val="a0"/>
    <w:link w:val="3"/>
    <w:uiPriority w:val="9"/>
    <w:semiHidden/>
    <w:rsid w:val="003949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90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2971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21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595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5082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38372392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387748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350915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628153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044848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735162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719203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744626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66342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352906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846525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511637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277755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786048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906244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5364308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385922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216124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0131275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5756">
          <w:marLeft w:val="0"/>
          <w:marRight w:val="0"/>
          <w:marTop w:val="0"/>
          <w:marBottom w:val="0"/>
          <w:divBdr>
            <w:top w:val="single" w:sz="6" w:space="0" w:color="E1E3EA"/>
            <w:left w:val="single" w:sz="6" w:space="0" w:color="E1E3EA"/>
            <w:bottom w:val="single" w:sz="6" w:space="0" w:color="E1E3EA"/>
            <w:right w:val="single" w:sz="6" w:space="0" w:color="E1E3EA"/>
          </w:divBdr>
          <w:divsChild>
            <w:div w:id="194708243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66475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20401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176451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277643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4697103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860115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8625523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050466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1199574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2280358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3203037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191932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05134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749439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9026736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4606544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48208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5180046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150903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7291548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687819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1174343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030451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200843701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814895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7472194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9371319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5574687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127901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6913001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323108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  <w:div w:id="16138293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none" w:sz="0" w:space="0" w:color="auto"/>
                    <w:bottom w:val="single" w:sz="2" w:space="0" w:color="E3E3E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6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Татьяна Ивановна</cp:lastModifiedBy>
  <cp:revision>9</cp:revision>
  <dcterms:created xsi:type="dcterms:W3CDTF">2025-10-28T09:02:00Z</dcterms:created>
  <dcterms:modified xsi:type="dcterms:W3CDTF">2025-10-31T08:26:00Z</dcterms:modified>
</cp:coreProperties>
</file>